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4E20" w14:textId="77777777" w:rsidR="00041C58" w:rsidRPr="00B80B1A" w:rsidRDefault="00041C58" w:rsidP="00041C58">
      <w:pPr>
        <w:pStyle w:val="a3"/>
        <w:ind w:left="5670" w:firstLine="0"/>
        <w:jc w:val="center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</w:p>
    <w:p w14:paraId="5154DE51" w14:textId="77777777" w:rsidR="00041C58" w:rsidRPr="00B80B1A" w:rsidRDefault="00041C58" w:rsidP="00041C58">
      <w:pPr>
        <w:pStyle w:val="a4"/>
        <w:spacing w:before="120"/>
        <w:rPr>
          <w:rFonts w:ascii="Times New Roman" w:hAnsi="Times New Roman"/>
          <w:noProof/>
          <w:sz w:val="28"/>
          <w:szCs w:val="28"/>
          <w:lang w:val="ru-RU"/>
        </w:rPr>
      </w:pPr>
      <w:r w:rsidRPr="00B80B1A">
        <w:rPr>
          <w:rFonts w:ascii="Times New Roman" w:hAnsi="Times New Roman"/>
          <w:noProof/>
          <w:sz w:val="28"/>
          <w:szCs w:val="28"/>
          <w:lang w:val="ru-RU"/>
        </w:rPr>
        <w:t>ЗАЯВКА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участь у конкурсному відборі науково-технічних проектів, спрямованих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придбання наукового обладнання та матеріалів центрами колективного користування науковим обладнанням для проведення наукових досліджень, які фінансуються за рахунок зовнішнього інструменту допомоги Європейського Союзу для виконання зобов’язань України у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Рамковій програмі Європейського Союзу з наукових досліджень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>та інновацій “Горизонт 2020”</w:t>
      </w:r>
    </w:p>
    <w:p w14:paraId="3FE1A836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Назва науково-технічного проекту, спрямованого на придбання наукового обладнання та матеріалів центрами колективного користування науковим обладнанням для проведення наукових досліджень (далі - проект) (не більше 10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>слів).</w:t>
      </w:r>
    </w:p>
    <w:p w14:paraId="4EFEF0D7" w14:textId="77777777"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2.  Виконавці проекту</w:t>
      </w:r>
    </w:p>
    <w:tbl>
      <w:tblPr>
        <w:tblW w:w="9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483"/>
        <w:gridCol w:w="4045"/>
        <w:gridCol w:w="1371"/>
      </w:tblGrid>
      <w:tr w:rsidR="00041C58" w:rsidRPr="00041C58" w14:paraId="07258CCE" w14:textId="77777777" w:rsidTr="00B406A3">
        <w:trPr>
          <w:trHeight w:val="2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A3E0D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Виконавці проекту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DB394F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27B92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B4ADC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  <w:p w14:paraId="7B33A3F3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12C37D12" w14:textId="77777777" w:rsidTr="00B406A3">
        <w:trPr>
          <w:trHeight w:val="20"/>
        </w:trPr>
        <w:tc>
          <w:tcPr>
            <w:tcW w:w="162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76120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проекту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DB7F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6CEF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9BF79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14:paraId="150FC938" w14:textId="77777777" w:rsidTr="00B406A3">
        <w:trPr>
          <w:trHeight w:val="20"/>
        </w:trPr>
        <w:tc>
          <w:tcPr>
            <w:tcW w:w="16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D59B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Основний виконавець</w:t>
            </w: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92BF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718B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B843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35E46D50" w14:textId="77777777" w:rsidTr="00B406A3">
        <w:trPr>
          <w:trHeight w:val="20"/>
        </w:trPr>
        <w:tc>
          <w:tcPr>
            <w:tcW w:w="16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72BE2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3BF8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85BC9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5D476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</w:tbl>
    <w:p w14:paraId="1742639E" w14:textId="77777777" w:rsidR="00041C58" w:rsidRPr="00B80B1A" w:rsidRDefault="00041C58" w:rsidP="00041C58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041C58" w:rsidRPr="00041C58" w14:paraId="246781DC" w14:textId="77777777" w:rsidTr="00B406A3">
        <w:tc>
          <w:tcPr>
            <w:tcW w:w="3369" w:type="dxa"/>
          </w:tcPr>
          <w:p w14:paraId="68F457CC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5918" w:type="dxa"/>
          </w:tcPr>
          <w:p w14:paraId="00D91E2E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4BACC89F" w14:textId="77777777" w:rsidTr="00B406A3">
        <w:tc>
          <w:tcPr>
            <w:tcW w:w="3369" w:type="dxa"/>
          </w:tcPr>
          <w:p w14:paraId="31EDA2C6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5918" w:type="dxa"/>
          </w:tcPr>
          <w:p w14:paraId="048A60B6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27CDD5B5" w14:textId="77777777" w:rsidTr="00B406A3">
        <w:tc>
          <w:tcPr>
            <w:tcW w:w="3369" w:type="dxa"/>
          </w:tcPr>
          <w:p w14:paraId="3E995B2F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5918" w:type="dxa"/>
          </w:tcPr>
          <w:p w14:paraId="1C4BECF3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434B596C" w14:textId="77777777" w:rsidTr="00B406A3">
        <w:tc>
          <w:tcPr>
            <w:tcW w:w="3369" w:type="dxa"/>
          </w:tcPr>
          <w:p w14:paraId="1E8C59C5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5918" w:type="dxa"/>
          </w:tcPr>
          <w:p w14:paraId="095CAC51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46BE93C1" w14:textId="77777777" w:rsidTr="00B406A3">
        <w:tc>
          <w:tcPr>
            <w:tcW w:w="3369" w:type="dxa"/>
          </w:tcPr>
          <w:p w14:paraId="3CB24E57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5918" w:type="dxa"/>
          </w:tcPr>
          <w:p w14:paraId="1F742BBC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6B9A1E3D" w14:textId="77777777" w:rsidTr="00B406A3">
        <w:tc>
          <w:tcPr>
            <w:tcW w:w="3369" w:type="dxa"/>
          </w:tcPr>
          <w:p w14:paraId="18371F65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5918" w:type="dxa"/>
          </w:tcPr>
          <w:p w14:paraId="15BC15B9" w14:textId="77777777"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128707AB" w14:textId="77777777" w:rsidR="00041C58" w:rsidRPr="00B80B1A" w:rsidRDefault="00041C58" w:rsidP="00041C58">
      <w:pPr>
        <w:pStyle w:val="a3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p w14:paraId="613DE830" w14:textId="77777777" w:rsidR="00041C58" w:rsidRPr="00B80B1A" w:rsidRDefault="00041C58" w:rsidP="00041C58">
      <w:pPr>
        <w:pStyle w:val="a3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номер телефону:                                 адреса електронної пошти:</w:t>
      </w:r>
    </w:p>
    <w:p w14:paraId="1F0154B4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3. Анотація (до 15 рядків) (короткий зміст проекту).</w:t>
      </w:r>
    </w:p>
    <w:p w14:paraId="111B3A03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4.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Мета проекту (результат, на отримання якого спрямований проект) та основні завдання, які будуть вирішені під час реалізації проекту для досягнення мети.</w:t>
      </w:r>
    </w:p>
    <w:p w14:paraId="5C8D368B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5. Детальний зміст проекту та його вплив на розвиток дослідницької інфраструктури учасника конкурсного відбору (обґрунтування очікуваних переваг результату проекту для розвитку дослідницької інфраструктури учасників конкурсного відбору; потенційні партнери для співпраці та реалізації спільних проектів).</w:t>
      </w:r>
    </w:p>
    <w:p w14:paraId="307247D7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6. Наявна матеріально-технічна база центру колективного користування науковим обладнанням, закладу вищої освіти, наукової установи, необхідна для виконання наукових досліджень та послуг із надання доступу вченим до роботи на відповідному обладнанні (опис 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lastRenderedPageBreak/>
        <w:t>діючих складових дослідницької інфраструктури: обладнання, матеріали тощо; обґрунтування важливості придбання наукового обладнання для забезпечення спроможності наявної дослідницької інфраструктури, опис суттєво нових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(доповнених/розширених) дослідницьких можливостей, що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з’являються в результаті придбання такого наукового обладнання, та рівня їх реалізації (локальний, регіональний, державний, світовий).</w:t>
      </w:r>
    </w:p>
    <w:p w14:paraId="2B3AD8AD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7. Кадрова спроможність забезпечити проведення відповідних наукових досліджень та доступ вчених до роботи на обладнанні (фахівці, які обізнані та володіють навичками роботи на відповідному обладнанні, а також послуги, які вони можуть надавати).</w:t>
      </w:r>
    </w:p>
    <w:p w14:paraId="0B9728F6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8. Спрямованість на виконання наукових досліджень, які відповідають напрямам Рамкової програми Європейського Союзу з досліджень та інновацій “Горизонт 2020” (опис наукових досліджень, які проводяться у центрі колективного користування науковим обладнанням, а також можуть проводитися з використанням наукового обладнання, придбаного в поєднанні з наявною базою, та їх відповідність напрямам Рамкової програми Європейського Союзу з досліджень та інновацій “Горизонт Європа”).</w:t>
      </w:r>
    </w:p>
    <w:p w14:paraId="410B1D1D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9. Досвід спільного використання дослідницької інфраструктури та наукові групи, які потенційно зможуть проводити дослідження на відповідному науковому обладнанні (перелік наукових, науково-технічних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>проектів, які реалізовано чи реалізуються у взаємодії з іншими закладами вищої освіти, науковими установами, та наукові групи, які потенційно зможуть проводити дослідження на відповідному обладнанні на локальному, регіональному, державному чи світовому рівні).</w:t>
      </w:r>
    </w:p>
    <w:p w14:paraId="6268C0C4" w14:textId="77777777"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10. Календарний план реалізації проекту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041"/>
        <w:gridCol w:w="36"/>
        <w:gridCol w:w="1710"/>
        <w:gridCol w:w="2115"/>
        <w:gridCol w:w="1624"/>
      </w:tblGrid>
      <w:tr w:rsidR="00041C58" w:rsidRPr="00041C58" w14:paraId="57043F9C" w14:textId="77777777" w:rsidTr="00B406A3">
        <w:trPr>
          <w:trHeight w:val="2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81A3C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35361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Етапи закупівлі обладнання, реалізації проекту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327312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Очікувані результати етапу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757AA5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 реалізації (початок - закінчення), місяців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EBE37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041C58" w:rsidRPr="00041C58" w14:paraId="3FE99D3A" w14:textId="77777777" w:rsidTr="00B406A3">
        <w:trPr>
          <w:trHeight w:val="20"/>
        </w:trPr>
        <w:tc>
          <w:tcPr>
            <w:tcW w:w="17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38C9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4D30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FFEE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30F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55F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14:paraId="5E5B14AB" w14:textId="77777777" w:rsidTr="00B406A3">
        <w:trPr>
          <w:trHeight w:val="20"/>
        </w:trPr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9244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E629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9A38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512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13D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14:paraId="57528FBE" w14:textId="77777777" w:rsidTr="00B406A3">
        <w:trPr>
          <w:trHeight w:val="20"/>
        </w:trPr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BDCF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984C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3861" w:type="dxa"/>
            <w:gridSpan w:val="3"/>
          </w:tcPr>
          <w:p w14:paraId="7A797D3D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8114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</w:tbl>
    <w:p w14:paraId="15613DB3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11. Фінансове обґрунтування проекту (тис. гривень) (цифрами і словами).</w:t>
      </w:r>
    </w:p>
    <w:p w14:paraId="4E88AF0E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14:paraId="6CB07A4F" w14:textId="77777777" w:rsidR="00041C58" w:rsidRPr="00B80B1A" w:rsidRDefault="00041C58" w:rsidP="00041C58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(тис. гривень)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997"/>
        <w:gridCol w:w="918"/>
        <w:gridCol w:w="832"/>
        <w:gridCol w:w="1663"/>
      </w:tblGrid>
      <w:tr w:rsidR="00041C58" w:rsidRPr="00041C58" w14:paraId="395803E2" w14:textId="77777777" w:rsidTr="00B406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11AD1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7E8FFA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6651AB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041C58" w:rsidRPr="00041C58" w14:paraId="6B64FFE9" w14:textId="77777777" w:rsidTr="00B4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B20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122BD2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27DCAC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99F78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778CE5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14:paraId="1F7CC0BA" w14:textId="77777777" w:rsidTr="00B406A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7BDE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Наукове обладнання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AE9E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BB5D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9C211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6D380" w14:textId="77777777"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14:paraId="4CDE3E7B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A505A" w14:textId="77777777" w:rsidR="00041C58" w:rsidRPr="00B80B1A" w:rsidRDefault="00B80B1A" w:rsidP="00B80B1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41C58"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Спецустатковання для наукових (експериментальних) робіт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949B1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CB93B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F389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A635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14:paraId="459E0E7A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DF03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Матеріали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1FE6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A20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E0D4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CE946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14:paraId="4690A668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E3576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Оплата праці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D338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50600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1519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A5DE4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14:paraId="666FBD02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CAE90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 Інші витрати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1886E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ADB1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32EF4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CFD57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14:paraId="6D62B203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2E93A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Накладні витрати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4304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CE56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DA9EF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D16DC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14:paraId="63E52CD8" w14:textId="77777777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041C58" w:rsidRPr="00041C58" w14:paraId="7A176D75" w14:textId="77777777" w:rsidTr="00B80B1A">
              <w:tc>
                <w:tcPr>
                  <w:tcW w:w="988" w:type="dxa"/>
                </w:tcPr>
                <w:p w14:paraId="7E5410DA" w14:textId="77777777" w:rsidR="00041C58" w:rsidRPr="00B80B1A" w:rsidRDefault="00041C58" w:rsidP="00B406A3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</w:pPr>
                  <w:r w:rsidRPr="00B80B1A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lastRenderedPageBreak/>
                    <w:t>Усього</w:t>
                  </w:r>
                </w:p>
              </w:tc>
            </w:tr>
          </w:tbl>
          <w:p w14:paraId="6FCF21DA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AE3D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358B8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F3661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EF2B" w14:textId="77777777"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69F64DB5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12. Обґрунтування витрат на реалізацію проекту за статтями кошторису:</w:t>
      </w:r>
    </w:p>
    <w:p w14:paraId="29100088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реалізації проекту);</w:t>
      </w:r>
    </w:p>
    <w:p w14:paraId="65F12AD6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14:paraId="70052DE1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3) витрати на наукове обладнання та спецустатковання для наукових (експериментальних) робіт (перелік обладнання, спецустатковання, виробник, орієнтовна ціна; рекомендується планувати придбання обладнання, необхідного для досягнення мети проекту);</w:t>
      </w:r>
    </w:p>
    <w:p w14:paraId="11BDFE49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4) інші витрати (обґрунтування, цілі);</w:t>
      </w:r>
    </w:p>
    <w:p w14:paraId="40D0FF93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5) накладні витрати.</w:t>
      </w:r>
    </w:p>
    <w:p w14:paraId="2CE98810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Кошторис складений на основі календарного плану реалізації проекту.</w:t>
      </w:r>
    </w:p>
    <w:p w14:paraId="1615A99A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13.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 № 971 (необхідне зазначити позначкою “+”):</w:t>
      </w:r>
    </w:p>
    <w:p w14:paraId="58183FFA" w14:textId="77777777"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так;</w:t>
      </w:r>
    </w:p>
    <w:p w14:paraId="355B3B27" w14:textId="77777777"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[   ]       ні.</w:t>
      </w:r>
    </w:p>
    <w:p w14:paraId="07F91F23" w14:textId="77777777"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90"/>
        <w:gridCol w:w="2279"/>
        <w:gridCol w:w="3570"/>
      </w:tblGrid>
      <w:tr w:rsidR="00041C58" w:rsidRPr="00041C58" w14:paraId="0A8B072F" w14:textId="77777777" w:rsidTr="00B406A3">
        <w:trPr>
          <w:trHeight w:val="575"/>
          <w:jc w:val="center"/>
        </w:trPr>
        <w:tc>
          <w:tcPr>
            <w:tcW w:w="1966" w:type="pct"/>
          </w:tcPr>
          <w:p w14:paraId="7B2C3EA1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182" w:type="pct"/>
          </w:tcPr>
          <w:p w14:paraId="6B6B9A2D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</w:tcPr>
          <w:p w14:paraId="1A069B93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t>_____________</w:t>
            </w: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041C58" w:rsidRPr="00041C58" w14:paraId="02D29D1C" w14:textId="77777777" w:rsidTr="00B406A3">
        <w:trPr>
          <w:jc w:val="center"/>
        </w:trPr>
        <w:tc>
          <w:tcPr>
            <w:tcW w:w="1966" w:type="pct"/>
          </w:tcPr>
          <w:p w14:paraId="129F5312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</w:tcPr>
          <w:p w14:paraId="05428779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852" w:type="pct"/>
          </w:tcPr>
          <w:p w14:paraId="6453EDB1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041C58" w:rsidRPr="00041C58" w14:paraId="03D2FADD" w14:textId="77777777" w:rsidTr="00B406A3">
        <w:trPr>
          <w:trHeight w:val="585"/>
          <w:jc w:val="center"/>
        </w:trPr>
        <w:tc>
          <w:tcPr>
            <w:tcW w:w="1966" w:type="pct"/>
          </w:tcPr>
          <w:p w14:paraId="64E1EDAC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4A67C9A9" w14:textId="77777777"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</w:tcPr>
          <w:p w14:paraId="0AB031A3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852" w:type="pct"/>
          </w:tcPr>
          <w:p w14:paraId="246CFA81" w14:textId="77777777"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МП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 xml:space="preserve"> (за наявності)</w:t>
            </w:r>
          </w:p>
        </w:tc>
      </w:tr>
    </w:tbl>
    <w:p w14:paraId="4FEE9526" w14:textId="77777777" w:rsidR="004F56EF" w:rsidRPr="00041C58" w:rsidRDefault="004F56EF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4F56EF" w:rsidRPr="00041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58"/>
    <w:rsid w:val="00041C58"/>
    <w:rsid w:val="004F56EF"/>
    <w:rsid w:val="00B80B1A"/>
    <w:rsid w:val="00F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6F4D"/>
  <w15:chartTrackingRefBased/>
  <w15:docId w15:val="{8EAF78FC-9E1E-492B-92DC-0AD1277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1C5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041C58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Назва документа Знак"/>
    <w:link w:val="a4"/>
    <w:locked/>
    <w:rsid w:val="00041C58"/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Яресько Анна Володимирівна</dc:creator>
  <cp:keywords/>
  <dc:description/>
  <cp:lastModifiedBy>Яресько Анна Володимирівна</cp:lastModifiedBy>
  <cp:revision>2</cp:revision>
  <dcterms:created xsi:type="dcterms:W3CDTF">2021-11-29T11:58:00Z</dcterms:created>
  <dcterms:modified xsi:type="dcterms:W3CDTF">2021-11-29T11:58:00Z</dcterms:modified>
</cp:coreProperties>
</file>